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Skrivelse til utzon</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På Strandby Skole blev det prioriteret at 2 lærere fik lov til at følge kurset begge dage. Jeg fik lov til at deltage som “elev” i de to dage, som vi havde besøg fra Utzon. For mig var det et stort privilegium at have to hele dage til at øve mig og lære nye koder til microbitten. Jeg fik lært noget, som jeg kan tage direkte med i min natur/teknologiundervisning fremover. Fordelen ved at prøve at være elev var, at jeg hurtigt kunne få hjælp til at komme videre, når jeg løb ind i problemer. De to undervisere, som var ude hos os, var også gode til at komme forbi med hjælp og støtte til os.</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Det at forløbet var delt i to, en programmeringsdel og en designopgave gjorde, at selve programmeringen kun blev til et redskab og ikke målet i sig selv. Jeg synes det er godt, når programmeringen ikke kun bliver målet i sig selv, men bliver midlet til at fuldføre en anden opgave. Det giver også god mening for eleverne, at det ikke kun handler om programmering men at der er en designopgave, som er hovedformålet.</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Samlet set var det to gode, veltilrettelagt dage, hvor indholdet var super fint tilpasset til eleverne. Underviserne var gode til at tilpasse undervisningen til elevernes niveau.</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På baggrund af besøget vil jeg helt sikkert forsøge at komme en tur til Utzon-centeret i Aalborg, når corona-situationen tillader det.</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Mvh Annette Larsen</w:t>
      </w:r>
    </w:p>
    <w:p w:rsidR="00000000" w:rsidDel="00000000" w:rsidP="00000000" w:rsidRDefault="00000000" w:rsidRPr="00000000" w14:paraId="0000000D">
      <w:pPr>
        <w:spacing w:after="240" w:before="240" w:lineRule="auto"/>
        <w:rPr/>
      </w:pPr>
      <w:r w:rsidDel="00000000" w:rsidR="00000000" w:rsidRPr="00000000">
        <w:rPr>
          <w:rtl w:val="0"/>
        </w:rPr>
        <w:t xml:space="preserve">Lærer på Strandby Skole</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